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6AB7BE" w14:textId="77777777" w:rsidR="00447980" w:rsidRPr="00447980" w:rsidRDefault="00447980" w:rsidP="008C2144">
      <w:pPr>
        <w:widowControl/>
        <w:shd w:val="clear" w:color="auto" w:fill="FFFFFF"/>
        <w:spacing w:after="0" w:line="570" w:lineRule="atLeast"/>
        <w:jc w:val="center"/>
        <w:outlineLvl w:val="0"/>
        <w:rPr>
          <w:rFonts w:ascii="Arial" w:eastAsia="宋体" w:hAnsi="Arial" w:cs="Arial"/>
          <w:b/>
          <w:bCs/>
          <w:color w:val="191919"/>
          <w:kern w:val="36"/>
          <w:sz w:val="42"/>
          <w:szCs w:val="42"/>
          <w14:ligatures w14:val="none"/>
        </w:rPr>
      </w:pPr>
      <w:r w:rsidRPr="00447980">
        <w:rPr>
          <w:rFonts w:ascii="Arial" w:eastAsia="宋体" w:hAnsi="Arial" w:cs="Arial"/>
          <w:b/>
          <w:bCs/>
          <w:color w:val="191919"/>
          <w:kern w:val="36"/>
          <w:sz w:val="42"/>
          <w:szCs w:val="42"/>
          <w14:ligatures w14:val="none"/>
        </w:rPr>
        <w:t>脉冲和跳频脉冲信号的生成与解调</w:t>
      </w:r>
    </w:p>
    <w:p w14:paraId="730F423E" w14:textId="7796E20E" w:rsidR="00447980" w:rsidRDefault="00871421" w:rsidP="008C2144">
      <w:pPr>
        <w:pStyle w:val="ae"/>
        <w:shd w:val="clear" w:color="auto" w:fill="FFFFFF"/>
        <w:spacing w:before="151" w:beforeAutospacing="0" w:after="432" w:afterAutospacing="0"/>
        <w:jc w:val="both"/>
        <w:rPr>
          <w:rFonts w:ascii="Arial" w:hAnsi="Arial" w:cs="Arial"/>
          <w:color w:val="191919"/>
        </w:rPr>
      </w:pPr>
      <w:r>
        <w:rPr>
          <w:rFonts w:ascii="Arial" w:hAnsi="Arial" w:cs="Arial" w:hint="eastAsia"/>
          <w:color w:val="191919"/>
        </w:rPr>
        <w:t>按照发射信号的不同，雷达分成很多种，比较常见的有两</w:t>
      </w:r>
      <w:r w:rsidR="00447980">
        <w:rPr>
          <w:rFonts w:ascii="Arial" w:hAnsi="Arial" w:cs="Arial"/>
          <w:color w:val="191919"/>
        </w:rPr>
        <w:t>种基本类型：连续波</w:t>
      </w:r>
      <w:r w:rsidR="00447980">
        <w:rPr>
          <w:rFonts w:ascii="Arial" w:hAnsi="Arial" w:cs="Arial"/>
          <w:color w:val="191919"/>
        </w:rPr>
        <w:t>(CW)</w:t>
      </w:r>
      <w:r w:rsidR="00447980">
        <w:rPr>
          <w:rFonts w:ascii="Arial" w:hAnsi="Arial" w:cs="Arial"/>
          <w:color w:val="191919"/>
        </w:rPr>
        <w:t>雷达和脉冲雷达。</w:t>
      </w:r>
    </w:p>
    <w:p w14:paraId="2B6D495F" w14:textId="0F3C224B" w:rsidR="00447980" w:rsidRPr="00AE45AA" w:rsidRDefault="00447980" w:rsidP="00AE45AA">
      <w:pPr>
        <w:pStyle w:val="ae"/>
        <w:shd w:val="clear" w:color="auto" w:fill="FFFFFF"/>
        <w:spacing w:before="151" w:after="432"/>
        <w:jc w:val="both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>连续波雷达</w:t>
      </w:r>
      <w:r w:rsidR="00AE45AA">
        <w:rPr>
          <w:rFonts w:ascii="Arial" w:hAnsi="Arial" w:cs="Arial" w:hint="eastAsia"/>
          <w:color w:val="191919"/>
        </w:rPr>
        <w:t>主要是</w:t>
      </w:r>
      <w:r w:rsidR="00AE45AA" w:rsidRPr="00AE45AA">
        <w:rPr>
          <w:rFonts w:ascii="Arial" w:hAnsi="Arial" w:cs="Arial" w:hint="eastAsia"/>
          <w:color w:val="191919"/>
        </w:rPr>
        <w:t>发射连续的正弦波，主要用来测量目标的速度。如果同时还要测量目标的距离，则需对发射的波形进行调制，如经过频率调制的调频连续波等。发射连续波，并且发射的同时可以接收发射回来的回波信号，即收发可以同时进行。</w:t>
      </w:r>
      <w:r w:rsidR="00AE45AA">
        <w:rPr>
          <w:rFonts w:ascii="Arial" w:hAnsi="Arial" w:cs="Arial" w:hint="eastAsia"/>
          <w:color w:val="191919"/>
        </w:rPr>
        <w:t>但</w:t>
      </w:r>
      <w:r w:rsidR="00AE45AA" w:rsidRPr="00AE45AA">
        <w:rPr>
          <w:rFonts w:ascii="Arial" w:hAnsi="Arial" w:cs="Arial" w:hint="eastAsia"/>
          <w:color w:val="191919"/>
        </w:rPr>
        <w:t>存在信号泄露（发射信号及其噪声直接漏入接收机）和背景干扰（近距离背景的反射）。</w:t>
      </w:r>
    </w:p>
    <w:p w14:paraId="09A4FA24" w14:textId="77777777" w:rsidR="00AE45AA" w:rsidRDefault="00447980" w:rsidP="00AE45AA">
      <w:pPr>
        <w:pStyle w:val="ae"/>
        <w:shd w:val="clear" w:color="auto" w:fill="FFFFFF"/>
        <w:spacing w:before="151" w:after="432"/>
        <w:jc w:val="both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>脉冲雷达</w:t>
      </w:r>
      <w:r w:rsidR="00AE45AA">
        <w:rPr>
          <w:rFonts w:ascii="Arial" w:hAnsi="Arial" w:cs="Arial" w:hint="eastAsia"/>
          <w:color w:val="191919"/>
        </w:rPr>
        <w:t>则</w:t>
      </w:r>
      <w:r w:rsidR="00AE45AA" w:rsidRPr="00AE45AA">
        <w:rPr>
          <w:rFonts w:ascii="Arial" w:hAnsi="Arial" w:cs="Arial" w:hint="eastAsia"/>
          <w:color w:val="191919"/>
        </w:rPr>
        <w:t>发射的波形为脉冲，按一定的或交错的重复周期工作，是目前应用最广泛的雷达信号形式。常规脉冲雷达发射周期性的高频脉冲。间歇式发射脉冲周期信号，并且在发射的间隙接收反射的回波信号，即收发间隔进行。</w:t>
      </w:r>
      <w:r w:rsidR="00AE45AA">
        <w:rPr>
          <w:rFonts w:ascii="Arial" w:hAnsi="Arial" w:cs="Arial" w:hint="eastAsia"/>
          <w:color w:val="191919"/>
        </w:rPr>
        <w:t>但</w:t>
      </w:r>
      <w:r w:rsidR="00AE45AA" w:rsidRPr="00AE45AA">
        <w:rPr>
          <w:rFonts w:ascii="Arial" w:hAnsi="Arial" w:cs="Arial" w:hint="eastAsia"/>
          <w:color w:val="191919"/>
        </w:rPr>
        <w:t>在近距离段存在探测盲区。</w:t>
      </w:r>
    </w:p>
    <w:p w14:paraId="38335A01" w14:textId="1F5D84B2" w:rsidR="00447980" w:rsidRDefault="00AE45AA" w:rsidP="00AE45AA">
      <w:pPr>
        <w:pStyle w:val="ae"/>
        <w:shd w:val="clear" w:color="auto" w:fill="FFFFFF"/>
        <w:spacing w:before="151" w:after="432"/>
        <w:jc w:val="both"/>
        <w:rPr>
          <w:rFonts w:ascii="Arial" w:hAnsi="Arial" w:cs="Arial"/>
          <w:color w:val="191919"/>
        </w:rPr>
      </w:pPr>
      <w:r>
        <w:rPr>
          <w:rFonts w:ascii="Arial" w:hAnsi="Arial" w:cs="Arial" w:hint="eastAsia"/>
          <w:color w:val="191919"/>
        </w:rPr>
        <w:t>本文将主要介绍一下</w:t>
      </w:r>
      <w:r w:rsidR="00447980">
        <w:rPr>
          <w:rFonts w:ascii="Arial" w:hAnsi="Arial" w:cs="Arial"/>
          <w:color w:val="191919"/>
        </w:rPr>
        <w:t>脉冲和跳频脉冲信号的</w:t>
      </w:r>
      <w:r>
        <w:rPr>
          <w:rFonts w:ascii="Arial" w:hAnsi="Arial" w:cs="Arial" w:hint="eastAsia"/>
          <w:color w:val="191919"/>
        </w:rPr>
        <w:t>产生</w:t>
      </w:r>
      <w:r>
        <w:rPr>
          <w:rFonts w:ascii="Arial" w:hAnsi="Arial" w:cs="Arial"/>
          <w:color w:val="191919"/>
        </w:rPr>
        <w:t>与</w:t>
      </w:r>
      <w:r>
        <w:rPr>
          <w:rFonts w:ascii="Arial" w:hAnsi="Arial" w:cs="Arial" w:hint="eastAsia"/>
          <w:color w:val="191919"/>
        </w:rPr>
        <w:t>分析</w:t>
      </w:r>
      <w:r w:rsidR="00447980">
        <w:rPr>
          <w:rFonts w:ascii="Arial" w:hAnsi="Arial" w:cs="Arial"/>
          <w:color w:val="191919"/>
        </w:rPr>
        <w:t>。</w:t>
      </w:r>
    </w:p>
    <w:p w14:paraId="74D14ED7" w14:textId="7CCD0860" w:rsidR="00447980" w:rsidRDefault="00447980" w:rsidP="008C2144">
      <w:pPr>
        <w:pStyle w:val="ae"/>
        <w:numPr>
          <w:ilvl w:val="0"/>
          <w:numId w:val="1"/>
        </w:numPr>
        <w:shd w:val="clear" w:color="auto" w:fill="FFFFFF"/>
        <w:spacing w:before="151" w:beforeAutospacing="0" w:after="432" w:afterAutospacing="0"/>
        <w:jc w:val="both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>测试</w:t>
      </w:r>
      <w:r w:rsidR="00AE45AA">
        <w:rPr>
          <w:rFonts w:ascii="Arial" w:hAnsi="Arial" w:cs="Arial" w:hint="eastAsia"/>
          <w:color w:val="191919"/>
        </w:rPr>
        <w:t>设备</w:t>
      </w:r>
    </w:p>
    <w:p w14:paraId="1CCA77C2" w14:textId="5693BB2D" w:rsidR="00447980" w:rsidRDefault="00447980" w:rsidP="008C2144">
      <w:pPr>
        <w:pStyle w:val="ae"/>
        <w:shd w:val="clear" w:color="auto" w:fill="FFFFFF"/>
        <w:spacing w:before="151" w:beforeAutospacing="0" w:after="432" w:afterAutospacing="0"/>
        <w:jc w:val="both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>本次我们所使用到的测试</w:t>
      </w:r>
      <w:r w:rsidR="00AE45AA">
        <w:rPr>
          <w:rFonts w:ascii="Arial" w:hAnsi="Arial" w:cs="Arial" w:hint="eastAsia"/>
          <w:color w:val="191919"/>
        </w:rPr>
        <w:t>设备</w:t>
      </w:r>
      <w:proofErr w:type="gramStart"/>
      <w:r>
        <w:rPr>
          <w:rFonts w:ascii="Arial" w:hAnsi="Arial" w:cs="Arial"/>
          <w:color w:val="191919"/>
        </w:rPr>
        <w:t>为</w:t>
      </w:r>
      <w:r>
        <w:rPr>
          <w:rFonts w:ascii="Arial" w:hAnsi="Arial" w:cs="Arial" w:hint="eastAsia"/>
          <w:color w:val="191919"/>
        </w:rPr>
        <w:t>普尚</w:t>
      </w:r>
      <w:proofErr w:type="gramEnd"/>
      <w:r>
        <w:rPr>
          <w:rFonts w:ascii="Arial" w:hAnsi="Arial" w:cs="Arial" w:hint="eastAsia"/>
          <w:color w:val="191919"/>
        </w:rPr>
        <w:t>SP206V</w:t>
      </w:r>
      <w:r>
        <w:rPr>
          <w:rFonts w:ascii="Arial" w:hAnsi="Arial" w:cs="Arial" w:hint="eastAsia"/>
          <w:color w:val="191919"/>
        </w:rPr>
        <w:t>矢量信号发生器</w:t>
      </w:r>
      <w:r>
        <w:rPr>
          <w:rFonts w:ascii="Arial" w:hAnsi="Arial" w:cs="Arial"/>
          <w:color w:val="191919"/>
        </w:rPr>
        <w:t>和</w:t>
      </w:r>
      <w:r>
        <w:rPr>
          <w:rFonts w:ascii="Arial" w:hAnsi="Arial" w:cs="Arial" w:hint="eastAsia"/>
          <w:color w:val="191919"/>
        </w:rPr>
        <w:t>SP926P</w:t>
      </w:r>
      <w:r>
        <w:rPr>
          <w:rFonts w:ascii="Arial" w:hAnsi="Arial" w:cs="Arial" w:hint="eastAsia"/>
          <w:color w:val="191919"/>
        </w:rPr>
        <w:t>信号分析仪。</w:t>
      </w:r>
    </w:p>
    <w:p w14:paraId="0DEF3FA7" w14:textId="6E8A1ED8" w:rsidR="00447980" w:rsidRDefault="00447980" w:rsidP="008C2144">
      <w:pPr>
        <w:pStyle w:val="ae"/>
        <w:numPr>
          <w:ilvl w:val="0"/>
          <w:numId w:val="1"/>
        </w:numPr>
        <w:shd w:val="clear" w:color="auto" w:fill="FFFFFF"/>
        <w:spacing w:before="151" w:beforeAutospacing="0" w:after="432" w:afterAutospacing="0"/>
        <w:jc w:val="both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>脉冲信号</w:t>
      </w:r>
      <w:r w:rsidR="00AE45AA">
        <w:rPr>
          <w:rFonts w:ascii="Arial" w:hAnsi="Arial" w:cs="Arial" w:hint="eastAsia"/>
          <w:color w:val="191919"/>
        </w:rPr>
        <w:t>的产生</w:t>
      </w:r>
      <w:r>
        <w:rPr>
          <w:rFonts w:ascii="Arial" w:hAnsi="Arial" w:cs="Arial"/>
          <w:color w:val="191919"/>
        </w:rPr>
        <w:t>与</w:t>
      </w:r>
      <w:r w:rsidR="00AE45AA">
        <w:rPr>
          <w:rFonts w:ascii="Arial" w:hAnsi="Arial" w:cs="Arial" w:hint="eastAsia"/>
          <w:color w:val="191919"/>
        </w:rPr>
        <w:t>分析</w:t>
      </w:r>
    </w:p>
    <w:p w14:paraId="2E6992CE" w14:textId="3596C5E6" w:rsidR="00447980" w:rsidRDefault="00AE45AA" w:rsidP="008C2144">
      <w:pPr>
        <w:pStyle w:val="ae"/>
        <w:numPr>
          <w:ilvl w:val="0"/>
          <w:numId w:val="3"/>
        </w:numPr>
        <w:shd w:val="clear" w:color="auto" w:fill="FFFFFF"/>
        <w:spacing w:before="151" w:beforeAutospacing="0" w:after="432" w:afterAutospacing="0"/>
        <w:jc w:val="both"/>
        <w:rPr>
          <w:rFonts w:ascii="Arial" w:hAnsi="Arial" w:cs="Arial"/>
          <w:color w:val="191919"/>
        </w:rPr>
      </w:pPr>
      <w:r>
        <w:rPr>
          <w:rFonts w:ascii="Arial" w:hAnsi="Arial" w:cs="Arial" w:hint="eastAsia"/>
          <w:color w:val="191919"/>
        </w:rPr>
        <w:t>使用矢量</w:t>
      </w:r>
      <w:r w:rsidR="00447980">
        <w:rPr>
          <w:rFonts w:ascii="Arial" w:hAnsi="Arial" w:cs="Arial"/>
          <w:color w:val="191919"/>
        </w:rPr>
        <w:t>信号发生器</w:t>
      </w:r>
      <w:r w:rsidR="00447980">
        <w:rPr>
          <w:rFonts w:ascii="Arial" w:hAnsi="Arial" w:cs="Arial" w:hint="eastAsia"/>
          <w:color w:val="191919"/>
        </w:rPr>
        <w:t>SP206V</w:t>
      </w:r>
      <w:r w:rsidR="00447980">
        <w:rPr>
          <w:rFonts w:ascii="Arial" w:hAnsi="Arial" w:cs="Arial"/>
          <w:color w:val="191919"/>
        </w:rPr>
        <w:t>来</w:t>
      </w:r>
      <w:r>
        <w:rPr>
          <w:rFonts w:ascii="Arial" w:hAnsi="Arial" w:cs="Arial" w:hint="eastAsia"/>
          <w:color w:val="191919"/>
        </w:rPr>
        <w:t>产生</w:t>
      </w:r>
      <w:r w:rsidR="00447980">
        <w:rPr>
          <w:rFonts w:ascii="Arial" w:hAnsi="Arial" w:cs="Arial"/>
          <w:color w:val="191919"/>
        </w:rPr>
        <w:t>一个</w:t>
      </w:r>
      <w:r>
        <w:rPr>
          <w:rFonts w:ascii="Arial" w:hAnsi="Arial" w:cs="Arial" w:hint="eastAsia"/>
          <w:color w:val="191919"/>
        </w:rPr>
        <w:t>100us</w:t>
      </w:r>
      <w:r w:rsidR="00447980">
        <w:rPr>
          <w:rFonts w:ascii="Arial" w:hAnsi="Arial" w:cs="Arial"/>
          <w:color w:val="191919"/>
        </w:rPr>
        <w:t>脉冲周期</w:t>
      </w:r>
      <w:r>
        <w:rPr>
          <w:rFonts w:ascii="Arial" w:hAnsi="Arial" w:cs="Arial" w:hint="eastAsia"/>
          <w:color w:val="191919"/>
        </w:rPr>
        <w:t>，</w:t>
      </w:r>
      <w:r>
        <w:rPr>
          <w:rFonts w:ascii="Arial" w:hAnsi="Arial" w:cs="Arial" w:hint="eastAsia"/>
          <w:color w:val="191919"/>
        </w:rPr>
        <w:t>50us</w:t>
      </w:r>
      <w:r w:rsidR="00447980">
        <w:rPr>
          <w:rFonts w:ascii="Arial" w:hAnsi="Arial" w:cs="Arial"/>
          <w:color w:val="191919"/>
        </w:rPr>
        <w:t>脉冲宽度</w:t>
      </w:r>
      <w:r>
        <w:rPr>
          <w:rFonts w:ascii="Arial" w:hAnsi="Arial" w:cs="Arial" w:hint="eastAsia"/>
          <w:color w:val="191919"/>
        </w:rPr>
        <w:t>，</w:t>
      </w:r>
      <w:r w:rsidR="00447980">
        <w:rPr>
          <w:rFonts w:ascii="Arial" w:hAnsi="Arial" w:cs="Arial"/>
          <w:color w:val="191919"/>
        </w:rPr>
        <w:t>即占空比为</w:t>
      </w:r>
      <w:r w:rsidR="00447980">
        <w:rPr>
          <w:rFonts w:ascii="Arial" w:hAnsi="Arial" w:cs="Arial"/>
          <w:color w:val="191919"/>
        </w:rPr>
        <w:t>50%</w:t>
      </w:r>
      <w:r w:rsidR="00447980">
        <w:rPr>
          <w:rFonts w:ascii="Arial" w:hAnsi="Arial" w:cs="Arial"/>
          <w:color w:val="191919"/>
        </w:rPr>
        <w:t>的脉冲信号</w:t>
      </w:r>
      <w:r w:rsidR="00447980">
        <w:rPr>
          <w:rFonts w:ascii="Arial" w:hAnsi="Arial" w:cs="Arial" w:hint="eastAsia"/>
          <w:color w:val="191919"/>
        </w:rPr>
        <w:t>，</w:t>
      </w:r>
      <w:r w:rsidR="00447980">
        <w:rPr>
          <w:rFonts w:ascii="Arial" w:hAnsi="Arial" w:cs="Arial"/>
          <w:color w:val="191919"/>
        </w:rPr>
        <w:t>具体设置如下图：</w:t>
      </w:r>
    </w:p>
    <w:p w14:paraId="56833993" w14:textId="07D4C0CE" w:rsidR="00630C77" w:rsidRDefault="00447980" w:rsidP="008C2144">
      <w:pPr>
        <w:jc w:val="both"/>
      </w:pPr>
      <w:r>
        <w:rPr>
          <w:noProof/>
        </w:rPr>
        <w:drawing>
          <wp:inline distT="0" distB="0" distL="0" distR="0" wp14:anchorId="2D4C1F40" wp14:editId="097153EC">
            <wp:extent cx="5274310" cy="2049145"/>
            <wp:effectExtent l="0" t="0" r="2540" b="8255"/>
            <wp:docPr id="880247401" name="图片 1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247401" name="图片 1" descr="图形用户界面, 应用程序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49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59AC13" w14:textId="2A1A6444" w:rsidR="00447980" w:rsidRDefault="00447980" w:rsidP="008C2144">
      <w:pPr>
        <w:pStyle w:val="ae"/>
        <w:shd w:val="clear" w:color="auto" w:fill="FFFFFF"/>
        <w:spacing w:before="151" w:beforeAutospacing="0" w:after="432" w:afterAutospacing="0"/>
        <w:jc w:val="both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>将载波</w:t>
      </w:r>
      <w:r w:rsidR="00AE45AA">
        <w:rPr>
          <w:rFonts w:ascii="Arial" w:hAnsi="Arial" w:cs="Arial" w:hint="eastAsia"/>
          <w:color w:val="191919"/>
        </w:rPr>
        <w:t>频率</w:t>
      </w:r>
      <w:r>
        <w:rPr>
          <w:rFonts w:ascii="Arial" w:hAnsi="Arial" w:cs="Arial"/>
          <w:color w:val="191919"/>
        </w:rPr>
        <w:t>设置为</w:t>
      </w:r>
      <w:r>
        <w:rPr>
          <w:rFonts w:ascii="Arial" w:hAnsi="Arial" w:cs="Arial"/>
          <w:color w:val="191919"/>
        </w:rPr>
        <w:t xml:space="preserve">1GHz, </w:t>
      </w:r>
      <w:r>
        <w:rPr>
          <w:rFonts w:ascii="Arial" w:hAnsi="Arial" w:cs="Arial"/>
          <w:color w:val="191919"/>
        </w:rPr>
        <w:t>打开</w:t>
      </w:r>
      <w:r w:rsidR="00AE45AA">
        <w:rPr>
          <w:rFonts w:ascii="Arial" w:hAnsi="Arial" w:cs="Arial" w:hint="eastAsia"/>
          <w:color w:val="191919"/>
        </w:rPr>
        <w:t>前面板的射频</w:t>
      </w:r>
      <w:r w:rsidR="003F0B3A">
        <w:rPr>
          <w:rFonts w:ascii="Arial" w:hAnsi="Arial" w:cs="Arial" w:hint="eastAsia"/>
          <w:color w:val="191919"/>
        </w:rPr>
        <w:t>RF</w:t>
      </w:r>
      <w:r w:rsidR="008C2144">
        <w:rPr>
          <w:rFonts w:ascii="Arial" w:hAnsi="Arial" w:cs="Arial" w:hint="eastAsia"/>
          <w:color w:val="191919"/>
        </w:rPr>
        <w:t>和调制</w:t>
      </w:r>
      <w:r w:rsidR="003F0B3A">
        <w:rPr>
          <w:rFonts w:ascii="Arial" w:hAnsi="Arial" w:cs="Arial" w:hint="eastAsia"/>
          <w:color w:val="191919"/>
        </w:rPr>
        <w:t>Mod</w:t>
      </w:r>
      <w:r w:rsidR="008C2144">
        <w:rPr>
          <w:rFonts w:ascii="Arial" w:hAnsi="Arial" w:cs="Arial" w:hint="eastAsia"/>
          <w:color w:val="191919"/>
        </w:rPr>
        <w:t>开关</w:t>
      </w:r>
      <w:r>
        <w:rPr>
          <w:rFonts w:ascii="Arial" w:hAnsi="Arial" w:cs="Arial"/>
          <w:color w:val="191919"/>
        </w:rPr>
        <w:t>。</w:t>
      </w:r>
    </w:p>
    <w:p w14:paraId="5865046F" w14:textId="1C267D50" w:rsidR="00447980" w:rsidRDefault="00447980" w:rsidP="008C2144">
      <w:pPr>
        <w:pStyle w:val="ae"/>
        <w:numPr>
          <w:ilvl w:val="0"/>
          <w:numId w:val="3"/>
        </w:numPr>
        <w:shd w:val="clear" w:color="auto" w:fill="FFFFFF"/>
        <w:spacing w:before="151" w:beforeAutospacing="0" w:after="432" w:afterAutospacing="0"/>
        <w:jc w:val="both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lastRenderedPageBreak/>
        <w:t>用</w:t>
      </w:r>
      <w:r>
        <w:rPr>
          <w:rFonts w:ascii="Arial" w:hAnsi="Arial" w:cs="Arial" w:hint="eastAsia"/>
          <w:color w:val="191919"/>
        </w:rPr>
        <w:t>SP926P</w:t>
      </w:r>
      <w:r>
        <w:rPr>
          <w:rFonts w:ascii="Arial" w:hAnsi="Arial" w:cs="Arial" w:hint="eastAsia"/>
          <w:color w:val="191919"/>
        </w:rPr>
        <w:t>信号分析仪</w:t>
      </w:r>
      <w:r>
        <w:rPr>
          <w:rFonts w:ascii="Arial" w:hAnsi="Arial" w:cs="Arial"/>
          <w:color w:val="191919"/>
        </w:rPr>
        <w:t>来解调</w:t>
      </w:r>
      <w:r w:rsidR="003F0B3A">
        <w:rPr>
          <w:rFonts w:ascii="Arial" w:hAnsi="Arial" w:cs="Arial" w:hint="eastAsia"/>
          <w:color w:val="191919"/>
        </w:rPr>
        <w:t>分析对应的</w:t>
      </w:r>
      <w:r>
        <w:rPr>
          <w:rFonts w:ascii="Arial" w:hAnsi="Arial" w:cs="Arial"/>
          <w:color w:val="191919"/>
        </w:rPr>
        <w:t>脉冲信号。</w:t>
      </w:r>
      <w:r>
        <w:rPr>
          <w:rFonts w:ascii="Arial" w:hAnsi="Arial" w:cs="Arial" w:hint="eastAsia"/>
          <w:color w:val="191919"/>
        </w:rPr>
        <w:t>SP926P</w:t>
      </w:r>
      <w:r>
        <w:rPr>
          <w:rFonts w:ascii="Arial" w:hAnsi="Arial" w:cs="Arial" w:hint="eastAsia"/>
          <w:color w:val="191919"/>
        </w:rPr>
        <w:t>信号分析仪</w:t>
      </w:r>
      <w:r>
        <w:rPr>
          <w:rFonts w:ascii="Arial" w:hAnsi="Arial" w:cs="Arial"/>
          <w:color w:val="191919"/>
        </w:rPr>
        <w:t>需要</w:t>
      </w:r>
      <w:r w:rsidR="003F0B3A">
        <w:rPr>
          <w:rFonts w:ascii="Arial" w:hAnsi="Arial" w:cs="Arial" w:hint="eastAsia"/>
          <w:color w:val="191919"/>
        </w:rPr>
        <w:t>对应的</w:t>
      </w:r>
      <w:r>
        <w:rPr>
          <w:rFonts w:ascii="Arial" w:hAnsi="Arial" w:cs="Arial" w:hint="eastAsia"/>
          <w:color w:val="191919"/>
        </w:rPr>
        <w:t>脉冲</w:t>
      </w:r>
      <w:r>
        <w:rPr>
          <w:rFonts w:ascii="Arial" w:hAnsi="Arial" w:cs="Arial"/>
          <w:color w:val="191919"/>
        </w:rPr>
        <w:t>解调选件</w:t>
      </w:r>
      <w:r>
        <w:rPr>
          <w:rFonts w:ascii="Arial" w:hAnsi="Arial" w:cs="Arial" w:hint="eastAsia"/>
          <w:color w:val="191919"/>
        </w:rPr>
        <w:t>以及分析带宽选件，我们这</w:t>
      </w:r>
      <w:r w:rsidR="008C2144">
        <w:rPr>
          <w:rFonts w:ascii="Arial" w:hAnsi="Arial" w:cs="Arial" w:hint="eastAsia"/>
          <w:color w:val="191919"/>
        </w:rPr>
        <w:t>台设备的</w:t>
      </w:r>
      <w:r>
        <w:rPr>
          <w:rFonts w:ascii="Arial" w:hAnsi="Arial" w:cs="Arial" w:hint="eastAsia"/>
          <w:color w:val="191919"/>
        </w:rPr>
        <w:t>分析带宽为</w:t>
      </w:r>
      <w:r>
        <w:rPr>
          <w:rFonts w:ascii="Arial" w:hAnsi="Arial" w:cs="Arial" w:hint="eastAsia"/>
          <w:color w:val="191919"/>
        </w:rPr>
        <w:t>160MHz</w:t>
      </w:r>
      <w:r>
        <w:rPr>
          <w:rFonts w:ascii="Arial" w:hAnsi="Arial" w:cs="Arial"/>
          <w:color w:val="191919"/>
        </w:rPr>
        <w:t>。</w:t>
      </w:r>
    </w:p>
    <w:p w14:paraId="3668025F" w14:textId="672D389C" w:rsidR="00447980" w:rsidRDefault="00447980" w:rsidP="008C2144">
      <w:pPr>
        <w:pStyle w:val="ae"/>
        <w:shd w:val="clear" w:color="auto" w:fill="FFFFFF"/>
        <w:spacing w:before="151" w:beforeAutospacing="0" w:after="432" w:afterAutospacing="0"/>
        <w:jc w:val="both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>按</w:t>
      </w:r>
      <w:r w:rsidR="008C2144">
        <w:rPr>
          <w:rFonts w:ascii="Arial" w:hAnsi="Arial" w:cs="Arial" w:hint="eastAsia"/>
          <w:color w:val="191919"/>
        </w:rPr>
        <w:t>M</w:t>
      </w:r>
      <w:r>
        <w:rPr>
          <w:rFonts w:ascii="Arial" w:hAnsi="Arial" w:cs="Arial"/>
          <w:color w:val="191919"/>
        </w:rPr>
        <w:t>ode</w:t>
      </w:r>
      <w:r w:rsidR="008C2144">
        <w:rPr>
          <w:rFonts w:ascii="Arial" w:hAnsi="Arial" w:cs="Arial" w:hint="eastAsia"/>
          <w:color w:val="191919"/>
        </w:rPr>
        <w:t>-&gt;</w:t>
      </w:r>
      <w:r w:rsidR="003F0B3A">
        <w:rPr>
          <w:rFonts w:ascii="Arial" w:hAnsi="Arial" w:cs="Arial" w:hint="eastAsia"/>
          <w:color w:val="191919"/>
        </w:rPr>
        <w:t>选择</w:t>
      </w:r>
      <w:r>
        <w:rPr>
          <w:rFonts w:ascii="Arial" w:hAnsi="Arial" w:cs="Arial"/>
          <w:color w:val="191919"/>
        </w:rPr>
        <w:t>脉冲解调功能。按</w:t>
      </w:r>
      <w:r>
        <w:rPr>
          <w:rFonts w:ascii="Arial" w:hAnsi="Arial" w:cs="Arial"/>
          <w:color w:val="191919"/>
        </w:rPr>
        <w:t>FREQ</w:t>
      </w:r>
      <w:r>
        <w:rPr>
          <w:rFonts w:ascii="Arial" w:hAnsi="Arial" w:cs="Arial"/>
          <w:color w:val="191919"/>
        </w:rPr>
        <w:t>设置载波频率</w:t>
      </w:r>
      <w:r>
        <w:rPr>
          <w:rFonts w:ascii="Arial" w:hAnsi="Arial" w:cs="Arial"/>
          <w:color w:val="191919"/>
        </w:rPr>
        <w:t>1GHz</w:t>
      </w:r>
      <w:r>
        <w:rPr>
          <w:rFonts w:ascii="Arial" w:hAnsi="Arial" w:cs="Arial"/>
          <w:color w:val="191919"/>
        </w:rPr>
        <w:t>。按</w:t>
      </w:r>
      <w:r w:rsidR="008C2144">
        <w:rPr>
          <w:rFonts w:ascii="Arial" w:hAnsi="Arial" w:cs="Arial" w:hint="eastAsia"/>
          <w:color w:val="191919"/>
        </w:rPr>
        <w:t>Meas Setup</w:t>
      </w:r>
      <w:r>
        <w:rPr>
          <w:rFonts w:ascii="Arial" w:hAnsi="Arial" w:cs="Arial"/>
          <w:color w:val="191919"/>
        </w:rPr>
        <w:t>-</w:t>
      </w:r>
      <w:r>
        <w:rPr>
          <w:rFonts w:ascii="Arial" w:hAnsi="Arial" w:cs="Arial"/>
          <w:color w:val="191919"/>
        </w:rPr>
        <w:t>进入信号设置，按照测试要求，更改测试参数。</w:t>
      </w:r>
    </w:p>
    <w:p w14:paraId="4F2FCD81" w14:textId="0805D781" w:rsidR="00447980" w:rsidRDefault="003F0B3A" w:rsidP="008C2144">
      <w:pPr>
        <w:pStyle w:val="ae"/>
        <w:shd w:val="clear" w:color="auto" w:fill="FFFFFF"/>
        <w:spacing w:before="151" w:beforeAutospacing="0" w:after="432" w:afterAutospacing="0"/>
        <w:jc w:val="both"/>
        <w:rPr>
          <w:rFonts w:ascii="Arial" w:hAnsi="Arial" w:cs="Arial"/>
          <w:color w:val="191919"/>
        </w:rPr>
      </w:pPr>
      <w:r>
        <w:rPr>
          <w:rFonts w:ascii="Arial" w:hAnsi="Arial" w:cs="Arial" w:hint="eastAsia"/>
          <w:color w:val="191919"/>
        </w:rPr>
        <w:t>其中</w:t>
      </w:r>
      <w:r w:rsidR="00447980">
        <w:rPr>
          <w:rFonts w:ascii="Arial" w:hAnsi="Arial" w:cs="Arial"/>
          <w:color w:val="191919"/>
        </w:rPr>
        <w:t>采集时间设置为</w:t>
      </w:r>
      <w:r w:rsidR="00447980">
        <w:rPr>
          <w:rFonts w:ascii="Arial" w:hAnsi="Arial" w:cs="Arial"/>
          <w:color w:val="191919"/>
        </w:rPr>
        <w:t>1ms</w:t>
      </w:r>
      <w:r w:rsidR="00447980">
        <w:rPr>
          <w:rFonts w:ascii="Arial" w:hAnsi="Arial" w:cs="Arial"/>
          <w:color w:val="191919"/>
        </w:rPr>
        <w:t>。信号源产生的脉冲信号周期为</w:t>
      </w:r>
      <w:r w:rsidR="00447980">
        <w:rPr>
          <w:rFonts w:ascii="Arial" w:hAnsi="Arial" w:cs="Arial"/>
          <w:color w:val="191919"/>
        </w:rPr>
        <w:t>100u</w:t>
      </w:r>
      <w:r w:rsidR="008C2144">
        <w:rPr>
          <w:rFonts w:ascii="Arial" w:hAnsi="Arial" w:cs="Arial" w:hint="eastAsia"/>
          <w:color w:val="191919"/>
        </w:rPr>
        <w:t>s</w:t>
      </w:r>
      <w:r w:rsidR="008C2144">
        <w:rPr>
          <w:rFonts w:ascii="Arial" w:hAnsi="Arial" w:cs="Arial" w:hint="eastAsia"/>
          <w:color w:val="191919"/>
        </w:rPr>
        <w:t>，</w:t>
      </w:r>
      <w:r w:rsidR="00447980">
        <w:rPr>
          <w:rFonts w:ascii="Arial" w:hAnsi="Arial" w:cs="Arial"/>
          <w:color w:val="191919"/>
        </w:rPr>
        <w:t>那么</w:t>
      </w:r>
      <w:r w:rsidR="00447980">
        <w:rPr>
          <w:rFonts w:ascii="Arial" w:hAnsi="Arial" w:cs="Arial"/>
          <w:color w:val="191919"/>
        </w:rPr>
        <w:t>1ms</w:t>
      </w:r>
      <w:r w:rsidR="00447980">
        <w:rPr>
          <w:rFonts w:ascii="Arial" w:hAnsi="Arial" w:cs="Arial"/>
          <w:color w:val="191919"/>
        </w:rPr>
        <w:t>内将有</w:t>
      </w:r>
      <w:r w:rsidR="00447980">
        <w:rPr>
          <w:rFonts w:ascii="Arial" w:hAnsi="Arial" w:cs="Arial"/>
          <w:color w:val="191919"/>
        </w:rPr>
        <w:t>10</w:t>
      </w:r>
      <w:r w:rsidR="00447980">
        <w:rPr>
          <w:rFonts w:ascii="Arial" w:hAnsi="Arial" w:cs="Arial"/>
          <w:color w:val="191919"/>
        </w:rPr>
        <w:t>个脉冲。</w:t>
      </w:r>
    </w:p>
    <w:p w14:paraId="77EBA347" w14:textId="632914CD" w:rsidR="00447980" w:rsidRDefault="00447980" w:rsidP="008C2144">
      <w:pPr>
        <w:pStyle w:val="ae"/>
        <w:shd w:val="clear" w:color="auto" w:fill="FFFFFF"/>
        <w:spacing w:before="151" w:beforeAutospacing="0" w:after="432" w:afterAutospacing="0"/>
        <w:jc w:val="both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>具体</w:t>
      </w:r>
      <w:r w:rsidR="003F0B3A">
        <w:rPr>
          <w:rFonts w:ascii="Arial" w:hAnsi="Arial" w:cs="Arial" w:hint="eastAsia"/>
          <w:color w:val="191919"/>
        </w:rPr>
        <w:t>测量</w:t>
      </w:r>
      <w:r>
        <w:rPr>
          <w:rFonts w:ascii="Arial" w:hAnsi="Arial" w:cs="Arial"/>
          <w:color w:val="191919"/>
        </w:rPr>
        <w:t>结果如下图所示。</w:t>
      </w:r>
    </w:p>
    <w:p w14:paraId="1F1D1942" w14:textId="77777777" w:rsidR="00447980" w:rsidRDefault="00447980" w:rsidP="008C2144">
      <w:pPr>
        <w:jc w:val="both"/>
      </w:pPr>
      <w:r>
        <w:rPr>
          <w:noProof/>
        </w:rPr>
        <w:drawing>
          <wp:inline distT="0" distB="0" distL="0" distR="0" wp14:anchorId="1EDAB8FB" wp14:editId="0C56B8D3">
            <wp:extent cx="5274310" cy="3164840"/>
            <wp:effectExtent l="0" t="0" r="2540" b="0"/>
            <wp:docPr id="737465690" name="图片 2" descr="图形用户界面, 表格, Excel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7465690" name="图片 2" descr="图形用户界面, 表格, Excel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6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6E95B1" w14:textId="77777777" w:rsidR="00447980" w:rsidRDefault="00447980" w:rsidP="008C2144">
      <w:pPr>
        <w:pStyle w:val="ae"/>
        <w:numPr>
          <w:ilvl w:val="0"/>
          <w:numId w:val="1"/>
        </w:numPr>
        <w:shd w:val="clear" w:color="auto" w:fill="FFFFFF"/>
        <w:spacing w:before="151" w:beforeAutospacing="0" w:after="432" w:afterAutospacing="0"/>
        <w:jc w:val="both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>跳频脉冲信号的产生与解调</w:t>
      </w:r>
    </w:p>
    <w:p w14:paraId="62718688" w14:textId="2C6CD460" w:rsidR="00447980" w:rsidRDefault="00447980" w:rsidP="008C2144">
      <w:pPr>
        <w:pStyle w:val="ae"/>
        <w:shd w:val="clear" w:color="auto" w:fill="FFFFFF"/>
        <w:spacing w:before="151" w:beforeAutospacing="0" w:after="432" w:afterAutospacing="0"/>
        <w:jc w:val="both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>跳频脉冲雷达是雷达行业的热点</w:t>
      </w:r>
      <w:r w:rsidR="003F0B3A">
        <w:rPr>
          <w:rFonts w:ascii="Arial" w:hAnsi="Arial" w:cs="Arial" w:hint="eastAsia"/>
          <w:color w:val="191919"/>
        </w:rPr>
        <w:t>，我们用</w:t>
      </w:r>
      <w:r w:rsidR="003F0B3A">
        <w:rPr>
          <w:rFonts w:ascii="Arial" w:hAnsi="Arial" w:cs="Arial" w:hint="eastAsia"/>
          <w:color w:val="191919"/>
        </w:rPr>
        <w:t>S</w:t>
      </w:r>
      <w:r w:rsidR="008C2144">
        <w:rPr>
          <w:rFonts w:ascii="Arial" w:hAnsi="Arial" w:cs="Arial" w:hint="eastAsia"/>
          <w:color w:val="191919"/>
        </w:rPr>
        <w:t>P206V</w:t>
      </w:r>
      <w:r w:rsidR="008C2144">
        <w:rPr>
          <w:rFonts w:ascii="Arial" w:hAnsi="Arial" w:cs="Arial" w:hint="eastAsia"/>
          <w:color w:val="191919"/>
        </w:rPr>
        <w:t>矢量信号发生器</w:t>
      </w:r>
      <w:r>
        <w:rPr>
          <w:rFonts w:ascii="Arial" w:hAnsi="Arial" w:cs="Arial"/>
          <w:color w:val="191919"/>
        </w:rPr>
        <w:t>和</w:t>
      </w:r>
      <w:r w:rsidR="008C2144">
        <w:rPr>
          <w:rFonts w:ascii="Arial" w:hAnsi="Arial" w:cs="Arial" w:hint="eastAsia"/>
          <w:color w:val="191919"/>
        </w:rPr>
        <w:t>SP926P</w:t>
      </w:r>
      <w:r w:rsidR="008C2144">
        <w:rPr>
          <w:rFonts w:ascii="Arial" w:hAnsi="Arial" w:cs="Arial" w:hint="eastAsia"/>
          <w:color w:val="191919"/>
        </w:rPr>
        <w:t>信号分析仪</w:t>
      </w:r>
      <w:r>
        <w:rPr>
          <w:rFonts w:ascii="Arial" w:hAnsi="Arial" w:cs="Arial"/>
          <w:color w:val="191919"/>
        </w:rPr>
        <w:t>来模拟</w:t>
      </w:r>
      <w:r w:rsidR="003F0B3A">
        <w:rPr>
          <w:rFonts w:ascii="Arial" w:hAnsi="Arial" w:cs="Arial" w:hint="eastAsia"/>
          <w:color w:val="191919"/>
        </w:rPr>
        <w:t>产生和分析</w:t>
      </w:r>
      <w:r>
        <w:rPr>
          <w:rFonts w:ascii="Arial" w:hAnsi="Arial" w:cs="Arial"/>
          <w:color w:val="191919"/>
        </w:rPr>
        <w:t>一个跳频脉冲信号。</w:t>
      </w:r>
    </w:p>
    <w:p w14:paraId="12C38041" w14:textId="40AF9575" w:rsidR="008C2144" w:rsidRDefault="00447980" w:rsidP="00EB065A">
      <w:pPr>
        <w:pStyle w:val="ae"/>
        <w:numPr>
          <w:ilvl w:val="0"/>
          <w:numId w:val="4"/>
        </w:numPr>
        <w:shd w:val="clear" w:color="auto" w:fill="FFFFFF"/>
        <w:spacing w:before="151" w:beforeAutospacing="0" w:after="432" w:afterAutospacing="0"/>
        <w:jc w:val="both"/>
        <w:rPr>
          <w:rFonts w:ascii="Arial" w:hAnsi="Arial" w:cs="Arial"/>
          <w:color w:val="191919"/>
        </w:rPr>
      </w:pPr>
      <w:r w:rsidRPr="008C2144">
        <w:rPr>
          <w:rFonts w:ascii="Arial" w:hAnsi="Arial" w:cs="Arial"/>
          <w:color w:val="191919"/>
        </w:rPr>
        <w:t>首先打开</w:t>
      </w:r>
      <w:r w:rsidR="008C2144" w:rsidRPr="008C2144">
        <w:rPr>
          <w:rFonts w:ascii="Arial" w:hAnsi="Arial" w:cs="Arial" w:hint="eastAsia"/>
          <w:color w:val="191919"/>
        </w:rPr>
        <w:t>SP206V</w:t>
      </w:r>
      <w:r w:rsidRPr="008C2144">
        <w:rPr>
          <w:rFonts w:ascii="Arial" w:hAnsi="Arial" w:cs="Arial"/>
          <w:color w:val="191919"/>
        </w:rPr>
        <w:t>的脉冲功能，生成一个</w:t>
      </w:r>
      <w:r w:rsidR="003F0B3A" w:rsidRPr="008C2144">
        <w:rPr>
          <w:rFonts w:ascii="Arial" w:hAnsi="Arial" w:cs="Arial"/>
          <w:color w:val="191919"/>
        </w:rPr>
        <w:t>10ms</w:t>
      </w:r>
      <w:r w:rsidRPr="008C2144">
        <w:rPr>
          <w:rFonts w:ascii="Arial" w:hAnsi="Arial" w:cs="Arial"/>
          <w:color w:val="191919"/>
        </w:rPr>
        <w:t>脉冲周期，</w:t>
      </w:r>
      <w:r w:rsidR="003F0B3A">
        <w:rPr>
          <w:rFonts w:ascii="Arial" w:hAnsi="Arial" w:cs="Arial" w:hint="eastAsia"/>
          <w:color w:val="191919"/>
        </w:rPr>
        <w:t>5ms</w:t>
      </w:r>
      <w:r w:rsidRPr="008C2144">
        <w:rPr>
          <w:rFonts w:ascii="Arial" w:hAnsi="Arial" w:cs="Arial"/>
          <w:color w:val="191919"/>
        </w:rPr>
        <w:t>脉冲宽度</w:t>
      </w:r>
      <w:r w:rsidR="003F0B3A">
        <w:rPr>
          <w:rFonts w:ascii="Arial" w:hAnsi="Arial" w:cs="Arial" w:hint="eastAsia"/>
          <w:color w:val="191919"/>
        </w:rPr>
        <w:t>，</w:t>
      </w:r>
      <w:r w:rsidRPr="008C2144">
        <w:rPr>
          <w:rFonts w:ascii="Arial" w:hAnsi="Arial" w:cs="Arial"/>
          <w:color w:val="191919"/>
        </w:rPr>
        <w:t>即占空比为</w:t>
      </w:r>
      <w:r w:rsidRPr="008C2144">
        <w:rPr>
          <w:rFonts w:ascii="Arial" w:hAnsi="Arial" w:cs="Arial"/>
          <w:color w:val="191919"/>
        </w:rPr>
        <w:t>50%</w:t>
      </w:r>
      <w:r w:rsidRPr="008C2144">
        <w:rPr>
          <w:rFonts w:ascii="Arial" w:hAnsi="Arial" w:cs="Arial"/>
          <w:color w:val="191919"/>
        </w:rPr>
        <w:t>的脉冲信号。用信号源的</w:t>
      </w:r>
      <w:r w:rsidRPr="008C2144">
        <w:rPr>
          <w:rFonts w:ascii="Arial" w:hAnsi="Arial" w:cs="Arial"/>
          <w:color w:val="191919"/>
        </w:rPr>
        <w:t>Sweep</w:t>
      </w:r>
      <w:r w:rsidRPr="008C2144">
        <w:rPr>
          <w:rFonts w:ascii="Arial" w:hAnsi="Arial" w:cs="Arial"/>
          <w:color w:val="191919"/>
        </w:rPr>
        <w:t>功能来模拟信号跳频。脉冲信号载波只在</w:t>
      </w:r>
      <w:r w:rsidRPr="008C2144">
        <w:rPr>
          <w:rFonts w:ascii="Arial" w:hAnsi="Arial" w:cs="Arial"/>
          <w:color w:val="191919"/>
        </w:rPr>
        <w:t>9</w:t>
      </w:r>
      <w:r w:rsidRPr="008C2144">
        <w:rPr>
          <w:rFonts w:ascii="Arial" w:hAnsi="Arial" w:cs="Arial" w:hint="eastAsia"/>
          <w:color w:val="191919"/>
        </w:rPr>
        <w:t>95</w:t>
      </w:r>
      <w:r w:rsidRPr="008C2144">
        <w:rPr>
          <w:rFonts w:ascii="Arial" w:hAnsi="Arial" w:cs="Arial"/>
          <w:color w:val="191919"/>
        </w:rPr>
        <w:t>MHz</w:t>
      </w:r>
      <w:r w:rsidRPr="008C2144">
        <w:rPr>
          <w:rFonts w:ascii="Arial" w:hAnsi="Arial" w:cs="Arial"/>
          <w:color w:val="191919"/>
        </w:rPr>
        <w:t>，</w:t>
      </w:r>
      <w:r w:rsidRPr="008C2144">
        <w:rPr>
          <w:rFonts w:ascii="Arial" w:hAnsi="Arial" w:cs="Arial"/>
          <w:color w:val="191919"/>
        </w:rPr>
        <w:t>1000MHz</w:t>
      </w:r>
      <w:r w:rsidRPr="008C2144">
        <w:rPr>
          <w:rFonts w:ascii="Arial" w:hAnsi="Arial" w:cs="Arial"/>
          <w:color w:val="191919"/>
        </w:rPr>
        <w:t>，</w:t>
      </w:r>
      <w:r w:rsidRPr="008C2144">
        <w:rPr>
          <w:rFonts w:ascii="Arial" w:hAnsi="Arial" w:cs="Arial"/>
          <w:color w:val="191919"/>
        </w:rPr>
        <w:t>1</w:t>
      </w:r>
      <w:r w:rsidRPr="008C2144">
        <w:rPr>
          <w:rFonts w:ascii="Arial" w:hAnsi="Arial" w:cs="Arial" w:hint="eastAsia"/>
          <w:color w:val="191919"/>
        </w:rPr>
        <w:t>005</w:t>
      </w:r>
      <w:r w:rsidRPr="008C2144">
        <w:rPr>
          <w:rFonts w:ascii="Arial" w:hAnsi="Arial" w:cs="Arial"/>
          <w:color w:val="191919"/>
        </w:rPr>
        <w:t>MHz</w:t>
      </w:r>
      <w:r w:rsidRPr="008C2144">
        <w:rPr>
          <w:rFonts w:ascii="Arial" w:hAnsi="Arial" w:cs="Arial"/>
          <w:color w:val="191919"/>
        </w:rPr>
        <w:t>三个频率点切换。</w:t>
      </w:r>
    </w:p>
    <w:p w14:paraId="03468508" w14:textId="7F95C733" w:rsidR="00447980" w:rsidRPr="008C2144" w:rsidRDefault="00447980" w:rsidP="008C2144">
      <w:pPr>
        <w:pStyle w:val="ae"/>
        <w:shd w:val="clear" w:color="auto" w:fill="FFFFFF"/>
        <w:spacing w:before="151" w:beforeAutospacing="0" w:after="432" w:afterAutospacing="0"/>
        <w:ind w:left="360"/>
        <w:jc w:val="both"/>
        <w:rPr>
          <w:rFonts w:ascii="Arial" w:hAnsi="Arial" w:cs="Arial"/>
          <w:color w:val="191919"/>
        </w:rPr>
      </w:pPr>
      <w:r w:rsidRPr="008C2144">
        <w:rPr>
          <w:rFonts w:ascii="Arial" w:hAnsi="Arial" w:cs="Arial"/>
          <w:color w:val="191919"/>
        </w:rPr>
        <w:t>每个载波频点持续时间为</w:t>
      </w:r>
      <w:r w:rsidRPr="008C2144">
        <w:rPr>
          <w:rFonts w:ascii="Arial" w:hAnsi="Arial" w:cs="Arial"/>
          <w:color w:val="191919"/>
        </w:rPr>
        <w:t>100ms</w:t>
      </w:r>
      <w:r w:rsidRPr="008C2144">
        <w:rPr>
          <w:rFonts w:ascii="Arial" w:hAnsi="Arial" w:cs="Arial"/>
          <w:color w:val="191919"/>
        </w:rPr>
        <w:t>，脉冲信号周期为</w:t>
      </w:r>
      <w:r w:rsidRPr="008C2144">
        <w:rPr>
          <w:rFonts w:ascii="Arial" w:hAnsi="Arial" w:cs="Arial"/>
          <w:color w:val="191919"/>
        </w:rPr>
        <w:t>10ms</w:t>
      </w:r>
      <w:r w:rsidRPr="008C2144">
        <w:rPr>
          <w:rFonts w:ascii="Arial" w:hAnsi="Arial" w:cs="Arial"/>
          <w:color w:val="191919"/>
        </w:rPr>
        <w:t>，那么每个频点每次持续产生的脉冲数量为</w:t>
      </w:r>
      <w:r w:rsidRPr="008C2144">
        <w:rPr>
          <w:rFonts w:ascii="Arial" w:hAnsi="Arial" w:cs="Arial"/>
          <w:color w:val="191919"/>
        </w:rPr>
        <w:t>10</w:t>
      </w:r>
      <w:r w:rsidRPr="008C2144">
        <w:rPr>
          <w:rFonts w:ascii="Arial" w:hAnsi="Arial" w:cs="Arial"/>
          <w:color w:val="191919"/>
        </w:rPr>
        <w:t>个。</w:t>
      </w:r>
    </w:p>
    <w:p w14:paraId="5C1DC7A2" w14:textId="77777777" w:rsidR="008C2144" w:rsidRDefault="00447980" w:rsidP="00AE070F">
      <w:pPr>
        <w:pStyle w:val="ae"/>
        <w:numPr>
          <w:ilvl w:val="0"/>
          <w:numId w:val="4"/>
        </w:numPr>
        <w:shd w:val="clear" w:color="auto" w:fill="FFFFFF"/>
        <w:spacing w:before="151" w:beforeAutospacing="0" w:after="432" w:afterAutospacing="0"/>
        <w:jc w:val="both"/>
        <w:rPr>
          <w:rFonts w:ascii="Arial" w:hAnsi="Arial" w:cs="Arial"/>
          <w:color w:val="191919"/>
        </w:rPr>
      </w:pPr>
      <w:r w:rsidRPr="008C2144">
        <w:rPr>
          <w:rFonts w:ascii="Arial" w:hAnsi="Arial" w:cs="Arial"/>
          <w:color w:val="191919"/>
        </w:rPr>
        <w:lastRenderedPageBreak/>
        <w:t>跳频脉冲信号解调需要</w:t>
      </w:r>
      <w:r w:rsidR="008C2144" w:rsidRPr="008C2144">
        <w:rPr>
          <w:rFonts w:ascii="Arial" w:hAnsi="Arial" w:cs="Arial" w:hint="eastAsia"/>
          <w:color w:val="191919"/>
        </w:rPr>
        <w:t>对应的</w:t>
      </w:r>
      <w:r w:rsidRPr="008C2144">
        <w:rPr>
          <w:rFonts w:ascii="Arial" w:hAnsi="Arial" w:cs="Arial"/>
          <w:color w:val="191919"/>
        </w:rPr>
        <w:t>测量选件和解调带宽选件</w:t>
      </w:r>
      <w:r w:rsidR="008C2144" w:rsidRPr="008C2144">
        <w:rPr>
          <w:rFonts w:ascii="Arial" w:hAnsi="Arial" w:cs="Arial" w:hint="eastAsia"/>
          <w:color w:val="191919"/>
        </w:rPr>
        <w:t>，</w:t>
      </w:r>
      <w:r w:rsidRPr="008C2144">
        <w:rPr>
          <w:rFonts w:ascii="Arial" w:hAnsi="Arial" w:cs="Arial"/>
          <w:color w:val="191919"/>
        </w:rPr>
        <w:t>并且</w:t>
      </w:r>
      <w:r w:rsidR="008C2144" w:rsidRPr="008C2144">
        <w:rPr>
          <w:rFonts w:ascii="Arial" w:hAnsi="Arial" w:cs="Arial" w:hint="eastAsia"/>
          <w:color w:val="191919"/>
        </w:rPr>
        <w:t>分析</w:t>
      </w:r>
      <w:r w:rsidRPr="008C2144">
        <w:rPr>
          <w:rFonts w:ascii="Arial" w:hAnsi="Arial" w:cs="Arial"/>
          <w:color w:val="191919"/>
        </w:rPr>
        <w:t>带宽要大于信号跳频范围。</w:t>
      </w:r>
    </w:p>
    <w:p w14:paraId="5AF2D243" w14:textId="2782B31B" w:rsidR="00447980" w:rsidRPr="008C2144" w:rsidRDefault="00447980" w:rsidP="008C2144">
      <w:pPr>
        <w:pStyle w:val="ae"/>
        <w:shd w:val="clear" w:color="auto" w:fill="FFFFFF"/>
        <w:spacing w:before="151" w:beforeAutospacing="0" w:after="432" w:afterAutospacing="0"/>
        <w:ind w:left="360"/>
        <w:jc w:val="both"/>
        <w:rPr>
          <w:rFonts w:ascii="Arial" w:hAnsi="Arial" w:cs="Arial"/>
          <w:color w:val="191919"/>
        </w:rPr>
      </w:pPr>
      <w:r w:rsidRPr="008C2144">
        <w:rPr>
          <w:rFonts w:ascii="Arial" w:hAnsi="Arial" w:cs="Arial"/>
          <w:color w:val="191919"/>
        </w:rPr>
        <w:t>按</w:t>
      </w:r>
      <w:r w:rsidR="008C2144" w:rsidRPr="008C2144">
        <w:rPr>
          <w:rFonts w:ascii="Arial" w:hAnsi="Arial" w:cs="Arial" w:hint="eastAsia"/>
          <w:color w:val="191919"/>
        </w:rPr>
        <w:t>Mode-&gt;</w:t>
      </w:r>
      <w:r w:rsidR="008C2144" w:rsidRPr="008C2144">
        <w:rPr>
          <w:rFonts w:ascii="Arial" w:hAnsi="Arial" w:cs="Arial" w:hint="eastAsia"/>
          <w:color w:val="191919"/>
        </w:rPr>
        <w:t>脉冲</w:t>
      </w:r>
      <w:r w:rsidRPr="008C2144">
        <w:rPr>
          <w:rFonts w:ascii="Arial" w:hAnsi="Arial" w:cs="Arial"/>
          <w:color w:val="191919"/>
        </w:rPr>
        <w:t>测试功能。</w:t>
      </w:r>
      <w:r w:rsidR="008C2144" w:rsidRPr="008C2144">
        <w:rPr>
          <w:rFonts w:ascii="Arial" w:hAnsi="Arial" w:cs="Arial" w:hint="eastAsia"/>
          <w:color w:val="191919"/>
        </w:rPr>
        <w:t>然后</w:t>
      </w:r>
      <w:r w:rsidRPr="008C2144">
        <w:rPr>
          <w:rFonts w:ascii="Arial" w:hAnsi="Arial" w:cs="Arial"/>
          <w:color w:val="191919"/>
        </w:rPr>
        <w:t>按照测试要求，更改测试参数。</w:t>
      </w:r>
    </w:p>
    <w:p w14:paraId="1FE7BA91" w14:textId="028E1089" w:rsidR="00447980" w:rsidRDefault="00447980" w:rsidP="008C2144">
      <w:pPr>
        <w:jc w:val="both"/>
      </w:pPr>
      <w:r>
        <w:rPr>
          <w:noProof/>
        </w:rPr>
        <w:drawing>
          <wp:inline distT="0" distB="0" distL="0" distR="0" wp14:anchorId="12D30724" wp14:editId="3139AAB5">
            <wp:extent cx="5274310" cy="3164840"/>
            <wp:effectExtent l="0" t="0" r="2540" b="0"/>
            <wp:docPr id="907348412" name="图片 3" descr="图形用户界面, 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7348412" name="图片 3" descr="图形用户界面, 图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6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46E190" w14:textId="24410B6F" w:rsidR="00447980" w:rsidRPr="003F0B3A" w:rsidRDefault="00447980" w:rsidP="003F0B3A">
      <w:pPr>
        <w:pStyle w:val="ae"/>
        <w:shd w:val="clear" w:color="auto" w:fill="FFFFFF"/>
        <w:spacing w:before="151" w:beforeAutospacing="0" w:after="432" w:afterAutospacing="0"/>
        <w:ind w:left="360"/>
        <w:jc w:val="both"/>
        <w:rPr>
          <w:rFonts w:ascii="Arial" w:hAnsi="Arial" w:cs="Arial"/>
          <w:color w:val="191919"/>
        </w:rPr>
      </w:pPr>
      <w:r w:rsidRPr="003F0B3A">
        <w:rPr>
          <w:rFonts w:ascii="Arial" w:hAnsi="Arial" w:cs="Arial"/>
          <w:color w:val="191919"/>
        </w:rPr>
        <w:t>我们能看到频谱</w:t>
      </w:r>
      <w:r w:rsidR="008C2144" w:rsidRPr="003F0B3A">
        <w:rPr>
          <w:rFonts w:ascii="Arial" w:hAnsi="Arial" w:cs="Arial" w:hint="eastAsia"/>
          <w:color w:val="191919"/>
        </w:rPr>
        <w:t>分析仪</w:t>
      </w:r>
      <w:r w:rsidRPr="003F0B3A">
        <w:rPr>
          <w:rFonts w:ascii="Arial" w:hAnsi="Arial" w:cs="Arial"/>
          <w:color w:val="191919"/>
        </w:rPr>
        <w:t>单次解调到的脉冲数量为</w:t>
      </w:r>
      <w:r w:rsidR="008C2144" w:rsidRPr="003F0B3A">
        <w:rPr>
          <w:rFonts w:ascii="Arial" w:hAnsi="Arial" w:cs="Arial" w:hint="eastAsia"/>
          <w:color w:val="191919"/>
        </w:rPr>
        <w:t>100</w:t>
      </w:r>
      <w:r w:rsidRPr="003F0B3A">
        <w:rPr>
          <w:rFonts w:ascii="Arial" w:hAnsi="Arial" w:cs="Arial"/>
          <w:color w:val="191919"/>
        </w:rPr>
        <w:t>个，</w:t>
      </w:r>
      <w:r w:rsidR="00AA2695">
        <w:rPr>
          <w:rFonts w:ascii="Arial" w:hAnsi="Arial" w:cs="Arial" w:hint="eastAsia"/>
          <w:color w:val="191919"/>
        </w:rPr>
        <w:t>如</w:t>
      </w:r>
      <w:r w:rsidR="008C2144" w:rsidRPr="003F0B3A">
        <w:rPr>
          <w:rFonts w:ascii="Arial" w:hAnsi="Arial" w:cs="Arial" w:hint="eastAsia"/>
          <w:color w:val="191919"/>
        </w:rPr>
        <w:t>图中</w:t>
      </w:r>
      <w:r w:rsidR="008C2144" w:rsidRPr="003F0B3A">
        <w:rPr>
          <w:rFonts w:ascii="Arial" w:hAnsi="Arial" w:cs="Arial" w:hint="eastAsia"/>
          <w:color w:val="191919"/>
        </w:rPr>
        <w:t>FM</w:t>
      </w:r>
      <w:r w:rsidR="008C2144" w:rsidRPr="003F0B3A">
        <w:rPr>
          <w:rFonts w:ascii="Arial" w:hAnsi="Arial" w:cs="Arial" w:hint="eastAsia"/>
          <w:color w:val="191919"/>
        </w:rPr>
        <w:t>测量界面，可以观察到</w:t>
      </w:r>
      <w:r w:rsidRPr="003F0B3A">
        <w:rPr>
          <w:rFonts w:ascii="Arial" w:hAnsi="Arial" w:cs="Arial"/>
          <w:color w:val="191919"/>
        </w:rPr>
        <w:t>频率偏移分别为</w:t>
      </w:r>
      <w:r w:rsidR="008C2144" w:rsidRPr="003F0B3A">
        <w:rPr>
          <w:rFonts w:ascii="Arial" w:hAnsi="Arial" w:cs="Arial" w:hint="eastAsia"/>
          <w:color w:val="191919"/>
        </w:rPr>
        <w:t>5M</w:t>
      </w:r>
      <w:r w:rsidRPr="003F0B3A">
        <w:rPr>
          <w:rFonts w:ascii="Arial" w:hAnsi="Arial" w:cs="Arial"/>
          <w:color w:val="191919"/>
        </w:rPr>
        <w:t>Hz,</w:t>
      </w:r>
      <w:r w:rsidR="008C2144" w:rsidRPr="003F0B3A">
        <w:rPr>
          <w:rFonts w:ascii="Arial" w:hAnsi="Arial" w:cs="Arial" w:hint="eastAsia"/>
          <w:color w:val="191919"/>
        </w:rPr>
        <w:t xml:space="preserve"> 0M</w:t>
      </w:r>
      <w:r w:rsidRPr="003F0B3A">
        <w:rPr>
          <w:rFonts w:ascii="Arial" w:hAnsi="Arial" w:cs="Arial"/>
          <w:color w:val="191919"/>
        </w:rPr>
        <w:t>Hz, -</w:t>
      </w:r>
      <w:r w:rsidR="008C2144" w:rsidRPr="003F0B3A">
        <w:rPr>
          <w:rFonts w:ascii="Arial" w:hAnsi="Arial" w:cs="Arial" w:hint="eastAsia"/>
          <w:color w:val="191919"/>
        </w:rPr>
        <w:t>5M</w:t>
      </w:r>
      <w:r w:rsidRPr="003F0B3A">
        <w:rPr>
          <w:rFonts w:ascii="Arial" w:hAnsi="Arial" w:cs="Arial"/>
          <w:color w:val="191919"/>
        </w:rPr>
        <w:t>Hz</w:t>
      </w:r>
      <w:r w:rsidRPr="003F0B3A">
        <w:rPr>
          <w:rFonts w:ascii="Arial" w:hAnsi="Arial" w:cs="Arial"/>
          <w:color w:val="191919"/>
        </w:rPr>
        <w:t>。</w:t>
      </w:r>
    </w:p>
    <w:p w14:paraId="1776246C" w14:textId="292D9803" w:rsidR="00447980" w:rsidRPr="003F0B3A" w:rsidRDefault="00447980" w:rsidP="003F0B3A">
      <w:pPr>
        <w:pStyle w:val="ae"/>
        <w:shd w:val="clear" w:color="auto" w:fill="FFFFFF"/>
        <w:spacing w:before="151" w:beforeAutospacing="0" w:after="432" w:afterAutospacing="0"/>
        <w:ind w:left="360"/>
        <w:jc w:val="both"/>
        <w:rPr>
          <w:rFonts w:ascii="Arial" w:hAnsi="Arial" w:cs="Arial"/>
          <w:color w:val="191919"/>
        </w:rPr>
      </w:pPr>
      <w:r w:rsidRPr="003F0B3A">
        <w:rPr>
          <w:rFonts w:ascii="Arial" w:hAnsi="Arial" w:cs="Arial" w:hint="eastAsia"/>
          <w:color w:val="191919"/>
        </w:rPr>
        <w:t>而</w:t>
      </w:r>
      <w:proofErr w:type="gramStart"/>
      <w:r w:rsidRPr="003F0B3A">
        <w:rPr>
          <w:rFonts w:ascii="Arial" w:hAnsi="Arial" w:cs="Arial" w:hint="eastAsia"/>
          <w:color w:val="191919"/>
        </w:rPr>
        <w:t>通过普尚的</w:t>
      </w:r>
      <w:proofErr w:type="gramEnd"/>
      <w:r w:rsidRPr="003F0B3A">
        <w:rPr>
          <w:rFonts w:ascii="Arial" w:hAnsi="Arial" w:cs="Arial" w:hint="eastAsia"/>
          <w:color w:val="191919"/>
        </w:rPr>
        <w:t>SP1000VSA</w:t>
      </w:r>
      <w:r w:rsidRPr="003F0B3A">
        <w:rPr>
          <w:rFonts w:ascii="Arial" w:hAnsi="Arial" w:cs="Arial" w:hint="eastAsia"/>
          <w:color w:val="191919"/>
        </w:rPr>
        <w:t>矢量信号分析软件，我们也可以很方便的</w:t>
      </w:r>
      <w:r w:rsidR="008C2144" w:rsidRPr="003F0B3A">
        <w:rPr>
          <w:rFonts w:ascii="Arial" w:hAnsi="Arial" w:cs="Arial" w:hint="eastAsia"/>
          <w:color w:val="191919"/>
        </w:rPr>
        <w:t>观察到，</w:t>
      </w:r>
      <w:r w:rsidR="008C2144" w:rsidRPr="003F0B3A">
        <w:rPr>
          <w:rFonts w:ascii="Arial" w:hAnsi="Arial" w:cs="Arial" w:hint="eastAsia"/>
          <w:color w:val="191919"/>
        </w:rPr>
        <w:t>950MHz</w:t>
      </w:r>
      <w:r w:rsidR="008C2144" w:rsidRPr="003F0B3A">
        <w:rPr>
          <w:rFonts w:ascii="Arial" w:hAnsi="Arial" w:cs="Arial" w:hint="eastAsia"/>
          <w:color w:val="191919"/>
        </w:rPr>
        <w:t>，</w:t>
      </w:r>
      <w:r w:rsidR="008C2144" w:rsidRPr="003F0B3A">
        <w:rPr>
          <w:rFonts w:ascii="Arial" w:hAnsi="Arial" w:cs="Arial" w:hint="eastAsia"/>
          <w:color w:val="191919"/>
        </w:rPr>
        <w:t>1000MHz</w:t>
      </w:r>
      <w:r w:rsidR="008C2144" w:rsidRPr="003F0B3A">
        <w:rPr>
          <w:rFonts w:ascii="Arial" w:hAnsi="Arial" w:cs="Arial" w:hint="eastAsia"/>
          <w:color w:val="191919"/>
        </w:rPr>
        <w:t>，</w:t>
      </w:r>
      <w:r w:rsidR="008C2144" w:rsidRPr="003F0B3A">
        <w:rPr>
          <w:rFonts w:ascii="Arial" w:hAnsi="Arial" w:cs="Arial" w:hint="eastAsia"/>
          <w:color w:val="191919"/>
        </w:rPr>
        <w:t>1050MHz</w:t>
      </w:r>
      <w:r w:rsidR="008C2144" w:rsidRPr="003F0B3A">
        <w:rPr>
          <w:rFonts w:ascii="Arial" w:hAnsi="Arial" w:cs="Arial" w:hint="eastAsia"/>
          <w:color w:val="191919"/>
        </w:rPr>
        <w:t>，三个调频信号的频谱，实时频谱以及瀑布图显示；对于瀑布图，还可以观察到不同跳频频率信号内的脉冲分布。</w:t>
      </w:r>
    </w:p>
    <w:p w14:paraId="71326483" w14:textId="353BFE1B" w:rsidR="00447980" w:rsidRPr="00447980" w:rsidRDefault="00447980" w:rsidP="008C2144">
      <w:pPr>
        <w:jc w:val="both"/>
      </w:pPr>
      <w:r>
        <w:rPr>
          <w:noProof/>
        </w:rPr>
        <w:lastRenderedPageBreak/>
        <w:drawing>
          <wp:inline distT="0" distB="0" distL="0" distR="0" wp14:anchorId="5EB173B5" wp14:editId="5A1D4DAC">
            <wp:extent cx="5274310" cy="2999740"/>
            <wp:effectExtent l="0" t="0" r="2540" b="0"/>
            <wp:docPr id="62504732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99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47980" w:rsidRPr="004479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3AEF42" w14:textId="77777777" w:rsidR="00EE05C6" w:rsidRDefault="00EE05C6" w:rsidP="00CB2642">
      <w:pPr>
        <w:spacing w:after="0" w:line="240" w:lineRule="auto"/>
      </w:pPr>
      <w:r>
        <w:separator/>
      </w:r>
    </w:p>
  </w:endnote>
  <w:endnote w:type="continuationSeparator" w:id="0">
    <w:p w14:paraId="251962EF" w14:textId="77777777" w:rsidR="00EE05C6" w:rsidRDefault="00EE05C6" w:rsidP="00CB2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C34E2B" w14:textId="77777777" w:rsidR="00EE05C6" w:rsidRDefault="00EE05C6" w:rsidP="00CB2642">
      <w:pPr>
        <w:spacing w:after="0" w:line="240" w:lineRule="auto"/>
      </w:pPr>
      <w:r>
        <w:separator/>
      </w:r>
    </w:p>
  </w:footnote>
  <w:footnote w:type="continuationSeparator" w:id="0">
    <w:p w14:paraId="43FD3FDE" w14:textId="77777777" w:rsidR="00EE05C6" w:rsidRDefault="00EE05C6" w:rsidP="00CB26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B416D50"/>
    <w:multiLevelType w:val="hybridMultilevel"/>
    <w:tmpl w:val="C6BA43A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6D67622F"/>
    <w:multiLevelType w:val="hybridMultilevel"/>
    <w:tmpl w:val="77125720"/>
    <w:lvl w:ilvl="0" w:tplc="B7560E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70D9741A"/>
    <w:multiLevelType w:val="hybridMultilevel"/>
    <w:tmpl w:val="9238D93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7CFD3D5A"/>
    <w:multiLevelType w:val="hybridMultilevel"/>
    <w:tmpl w:val="4D3C89F6"/>
    <w:lvl w:ilvl="0" w:tplc="B7560E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499590202">
    <w:abstractNumId w:val="2"/>
  </w:num>
  <w:num w:numId="2" w16cid:durableId="45297341">
    <w:abstractNumId w:val="0"/>
  </w:num>
  <w:num w:numId="3" w16cid:durableId="23756166">
    <w:abstractNumId w:val="1"/>
  </w:num>
  <w:num w:numId="4" w16cid:durableId="16386108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C77"/>
    <w:rsid w:val="000D65AF"/>
    <w:rsid w:val="003F0B3A"/>
    <w:rsid w:val="00447980"/>
    <w:rsid w:val="00630C77"/>
    <w:rsid w:val="008370FF"/>
    <w:rsid w:val="00871421"/>
    <w:rsid w:val="008C2144"/>
    <w:rsid w:val="00AA2695"/>
    <w:rsid w:val="00AE45AA"/>
    <w:rsid w:val="00CB2642"/>
    <w:rsid w:val="00D43DED"/>
    <w:rsid w:val="00EE0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F41E5"/>
  <w15:chartTrackingRefBased/>
  <w15:docId w15:val="{A52F9066-F213-42BB-BE2D-3737D14668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30C7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0C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0C7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0C77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0C77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0C77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0C77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0C77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0C77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30C7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30C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30C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30C7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30C77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630C7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30C7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30C7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30C7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30C7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30C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0C7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30C7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0C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30C7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0C7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30C7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0C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30C7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30C77"/>
    <w:rPr>
      <w:b/>
      <w:bCs/>
      <w:smallCaps/>
      <w:color w:val="0F4761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447980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paragraph" w:styleId="af">
    <w:name w:val="header"/>
    <w:basedOn w:val="a"/>
    <w:link w:val="af0"/>
    <w:uiPriority w:val="99"/>
    <w:unhideWhenUsed/>
    <w:rsid w:val="00CB264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CB2642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CB2642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CB26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39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2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0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0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2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33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1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1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0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7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179</Words>
  <Characters>1024</Characters>
  <Application>Microsoft Office Word</Application>
  <DocSecurity>0</DocSecurity>
  <Lines>8</Lines>
  <Paragraphs>2</Paragraphs>
  <ScaleCrop>false</ScaleCrop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刚 陈</dc:creator>
  <cp:keywords/>
  <dc:description/>
  <cp:lastModifiedBy>刚 陈</cp:lastModifiedBy>
  <cp:revision>2</cp:revision>
  <dcterms:created xsi:type="dcterms:W3CDTF">2024-06-07T08:12:00Z</dcterms:created>
  <dcterms:modified xsi:type="dcterms:W3CDTF">2024-06-07T08:12:00Z</dcterms:modified>
</cp:coreProperties>
</file>